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rPr>
          <w:lang w:val="ru-RU"/>
        </w:rPr>
      </w:pPr>
      <w:r>
        <w:rPr>
          <w:lang w:val="ru-RU"/>
        </w:rPr>
      </w:r>
    </w:p>
    <w:p>
      <w:pPr>
        <w:ind w:firstLine="708"/>
        <w:jc w:val="right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04570" cy="37528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902433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04569" cy="375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9.1pt;height:29.5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ind w:firstLine="708"/>
        <w:jc w:val="right"/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ОАНО «Школа «ЛЕТОВО»</w:t>
      </w:r>
    </w:p>
    <w:p>
      <w:pPr>
        <w:ind w:firstLine="708"/>
        <w:jc w:val="right"/>
      </w:pPr>
      <w:r>
        <w:rPr>
          <w:highlight w:val="none"/>
        </w:rPr>
      </w:r>
      <w:r>
        <w:rPr>
          <w:highlight w:val="none"/>
        </w:rPr>
      </w:r>
    </w:p>
    <w:tbl>
      <w:tblPr>
        <w:tblW w:w="974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19"/>
        <w:gridCol w:w="5528"/>
      </w:tblGrid>
      <w:tr>
        <w:trPr/>
        <w:tc>
          <w:tcPr>
            <w:tcW w:w="421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ffffff" w:fill="ffffff"/>
            <w:noWrap w:val="false"/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-420"/>
              <w:jc w:val="right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«СОГЛАСОВАНО»</w:t>
            </w:r>
            <w:r>
              <w:rPr>
                <w:rFonts w:cs="Calibri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-420"/>
              <w:jc w:val="right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 заседании педагогического совета</w:t>
            </w:r>
            <w:r>
              <w:rPr>
                <w:rFonts w:cs="Calibri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-420"/>
              <w:jc w:val="center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Протокол №1 от 25 августа 2025 г.</w:t>
            </w:r>
            <w:r>
              <w:rPr>
                <w:rFonts w:cs="Calibri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280"/>
              <w:jc w:val="center"/>
              <w:rPr>
                <w:rFonts w:ascii="Times New Roman" w:hAnsi="Times New Roman" w:eastAsia="Times New Roman" w:cs="Calibri"/>
              </w:rPr>
            </w:pP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shd w:val="clear" w:color="ffffff" w:fill="ffffff"/>
            <w:noWrap w:val="false"/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-420"/>
              <w:jc w:val="right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«УТВЕРЖДЕНО» Приказом Директора</w:t>
            </w:r>
            <w:r>
              <w:rPr>
                <w:rFonts w:cs="Calibri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-420"/>
              <w:jc w:val="right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ОАНО «Школа «ЛЕТОВО» </w:t>
            </w:r>
            <w:r>
              <w:rPr>
                <w:rFonts w:cs="Calibri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/>
              <w:ind w:left="-420"/>
              <w:jc w:val="right"/>
              <w:rPr>
                <w:rFonts w:ascii="Times New Roman" w:hAnsi="Times New Roman" w:eastAsia="Times New Roman" w:cs="Calibri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ab/>
              <w:t xml:space="preserve">№ 138-ОД от 26 августа 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jc w:val="center"/>
      </w:pPr>
    </w:p>
    <w:p>
      <w:pPr>
        <w:spacing w:after="0" w:line="240" w:lineRule="auto"/>
        <w:jc w:val="center"/>
      </w:pPr>
      <w:r>
        <w:rPr>
          <w:rtl w:val="0"/>
        </w:rPr>
      </w:r>
    </w:p>
    <w:p>
      <w:pPr>
        <w:spacing w:after="0" w:line="240" w:lineRule="auto"/>
        <w:jc w:val="center"/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ДОПОЛНИТЕЛЬНАЯ ОБЩЕОБРАЗОВАТЕЛЬНАЯ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ОБЩЕРАЗВИВАЮЩАЯ ПРОГРАММА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Направленность: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естественнонаучная</w:t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Название программы:</w:t>
      </w:r>
      <w:r>
        <w:rPr>
          <w:sz w:val="28"/>
          <w:szCs w:val="28"/>
        </w:rPr>
      </w:r>
    </w:p>
    <w:p>
      <w:pPr>
        <w:ind w:firstLine="567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Олимпиадная зоология</w:t>
      </w:r>
    </w:p>
    <w:p>
      <w:pPr>
        <w:ind w:firstLine="567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spacing w:line="360" w:lineRule="auto"/>
        <w:ind w:firstLine="567"/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Возраст обучающихся: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12-17 лет</w:t>
      </w:r>
      <w:r>
        <w:rPr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Срок реализации программы: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val="ru-RU"/>
        </w:rPr>
        <w:t xml:space="preserve">1 год</w:t>
      </w:r>
      <w:r>
        <w:rPr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 w:eastAsia="Calibri" w:cs="Times New Roman"/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lang w:val="ru-RU"/>
        </w:rPr>
      </w:r>
      <w:r>
        <w:rPr>
          <w:b w:val="0"/>
          <w:bCs w:val="0"/>
        </w:rPr>
      </w:r>
    </w:p>
    <w:p>
      <w:pPr>
        <w:ind w:firstLine="567"/>
        <w:jc w:val="center"/>
        <w:rPr>
          <w:rFonts w:ascii="Times New Roman" w:hAnsi="Times New Roman" w:eastAsia="Calibri" w:cs="Times New Roman"/>
          <w:b/>
          <w:lang w:val="ru-RU"/>
        </w:rPr>
      </w:pPr>
      <w:r>
        <w:rPr>
          <w:rFonts w:ascii="Times New Roman" w:hAnsi="Times New Roman" w:eastAsia="Calibri" w:cs="Times New Roman"/>
          <w:b/>
          <w:lang w:val="ru-RU"/>
        </w:rPr>
      </w:r>
    </w:p>
    <w:p>
      <w:pPr>
        <w:ind w:firstLine="567"/>
        <w:jc w:val="center"/>
        <w:rPr>
          <w:lang w:val="ru-RU"/>
        </w:rPr>
      </w:pPr>
      <w:r>
        <w:rPr>
          <w:lang w:val="ru-RU"/>
        </w:rPr>
      </w:r>
    </w:p>
    <w:p>
      <w:pPr>
        <w:ind w:firstLine="567"/>
        <w:jc w:val="center"/>
        <w:rPr>
          <w:lang w:val="ru-RU"/>
        </w:rPr>
      </w:pPr>
      <w:r>
        <w:rPr>
          <w:lang w:val="ru-RU"/>
        </w:rPr>
      </w:r>
    </w:p>
    <w:p>
      <w:pPr>
        <w:ind w:firstLine="567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</w:t>
      </w:r>
    </w:p>
    <w:p>
      <w:pPr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 биологии школы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Летово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</w:p>
    <w:p>
      <w:pPr>
        <w:ind w:firstLine="567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Егорова Вера Николаевна</w:t>
      </w:r>
    </w:p>
    <w:p>
      <w:pPr>
        <w:ind w:firstLine="567"/>
        <w:jc w:val="right"/>
        <w:rPr>
          <w:lang w:val="ru-RU"/>
        </w:rPr>
      </w:pPr>
      <w:r>
        <w:rPr>
          <w:lang w:val="ru-RU"/>
        </w:rPr>
      </w:r>
    </w:p>
    <w:p>
      <w:pPr>
        <w:ind w:firstLine="567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Подразделение:</w:t>
      </w:r>
    </w:p>
    <w:p>
      <w:pPr>
        <w:ind w:firstLine="567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Кафедра естественных наук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67"/>
        <w:jc w:val="center"/>
        <w:rPr>
          <w:lang w:val="ru-RU"/>
        </w:rPr>
      </w:pPr>
      <w:r>
        <w:rPr>
          <w:lang w:val="ru-RU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Москва, 2025</w:t>
      </w:r>
    </w:p>
    <w:p>
      <w:pPr>
        <w:ind w:firstLine="708"/>
        <w:jc w:val="both"/>
        <w:rPr>
          <w:rFonts w:ascii="Carlito" w:hAnsi="Carlito" w:cs="Carlito"/>
          <w:b/>
          <w:bCs/>
          <w:sz w:val="24"/>
          <w:szCs w:val="24"/>
        </w:rPr>
      </w:pPr>
      <w:r>
        <w:rPr>
          <w:rFonts w:ascii="Carlito" w:hAnsi="Carlito" w:cs="Carlito"/>
          <w:b/>
          <w:sz w:val="24"/>
          <w:szCs w:val="24"/>
          <w:highlight w:val="none"/>
          <w:lang w:val="ru-RU"/>
        </w:rPr>
      </w:r>
      <w:r>
        <w:rPr>
          <w:rFonts w:ascii="Carlito" w:hAnsi="Carlito" w:cs="Carlito"/>
          <w:b/>
          <w:sz w:val="24"/>
          <w:szCs w:val="24"/>
          <w:highlight w:val="none"/>
          <w:lang w:val="ru-RU"/>
        </w:rPr>
      </w:r>
    </w:p>
    <w:p>
      <w:pPr>
        <w:pStyle w:val="666"/>
        <w:numPr>
          <w:numId w:val="6"/>
          <w:ilvl w:val="0"/>
        </w:numPr>
        <w:suppressLineNumbers w:val="0"/>
        <w:spacing w:before="0" w:after="0" w:line="276" w:lineRule="auto"/>
        <w:ind w:firstLine="70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Пояснительная записка</w:t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олимпиадной зоологии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общего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программы «Биология»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дополнительного образования в ООО и СОО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основных положений рабочей программы воспитания. Программа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–11 классы) является одним из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компонентов предметной области «Естественно-научные предметы». Согласно положениям ФГОС СОО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предметы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изучаемые на продвинутом уровне, являются способом дифференциации обучения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общего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среднего общего образования и призваны обеспечить преемственность между основным общим, средним общим, средним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даёт представление о цели и задачах изучения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олимпиадной зологии на продвинутом уровне, определяет предметное содержание, его структурирование по разделам и темам. В программе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олимпиадной зоологии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реализован принцип преемственности с изуч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ением зоологии на уровне основного общего образования, благодаря чему просматривается направленность на последующее развитие знаний, ориентированных на формирование естественно-научного мировоззрения, экологического мышления, представлений 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животном мире России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на воспитание бережного отношения к окружающей природной среде. В программе по биологии также показаны возможности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в реализации требований ФГОС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ООО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СОО к планируемым личностным, метапредметным и предметным результатам обучения и в формировании основных видов учебно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познавательной деятельности обучающихся по освоению содержания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зоологического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на уровне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общего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среднего общего образования ориентирован на расширение и углубление знаний обучающихся о живой природе,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животных и их жизненных циклах, паразитах человека и домашних животных,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экологии. Изучение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на углубленном уровне ориентировано на подготовку обучающихся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перечневым олимпиадам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уровня, а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ВсОШ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последующему получению биологического образования в вузах.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данном курсе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эти знания получают развитие. Так, расширены и углублены биологические знания о животных, дополнительно включены биологические сведения прикладного и поискового характера.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Структура программы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олимпиадной зоологии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отражает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призвана обеспечить освоение обучающимися биологических теорий и законов,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особенное внимание также уделяется многообразию животного мира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 и задачи курса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изучения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на продвинутом уровне – овладение обучающимися знаниями о структурно-функциональной организации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животных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приобретение умений использовать эти знания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выполнении заданий олимпиад,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Достижение цели изучения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Олимпиадная зоология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на продвинутом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уровне обеспечивается решением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следующих задач: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освоение обучающимися системы биологических знаний: об основных биологических закономерностях и правилах, составляющих современную естественно-научную картину мира; о строении, многообразии и особенностях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животных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о выдающихся открытиях и современных исследованиях в биологии; ознакомление обучающихся с методами познания живой природы: исследовательскими методами биологических наук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палеонтологии, экологии); овладение обучающимися умениями: самостоятельно находить, анализировать и использовать биол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огическую информацию; пользоваться биологической терминологией и символикой;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нфекционных заболеваний, правила поведения в природе и обеспечения безопасности собственной жизнедеятельности; развитие у обучающихся интеллектуальных и творческих способностей в процессе знакомства с выдающимися открытиями и современными исследованиями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ологии, решаемыми ею проблемами, мето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дологией биологического исследования, , решения биологических задач, моделирования биологических объектов и процессов; воспитание у обучающихся ценностного отношения к живой природе в целом и к отдельным её объектам и явлениям; формирование экологической,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амотности, общей культуры поведения в природе; интеграции естественно-научных знаний; приобретение обучающимися компетентности в сохранении собственного здоровья и здоровья окружающих людей (соблюдения мер профилактики заболеваний) на основе использования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ологических зн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аний и умений в повседневной жизни; 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Общее число часов, рекомендованных для изучения биологии на продвинутом уровне,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один раз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неделю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сентября по апрель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70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Планируемые результаты обучения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70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Личностные, метапредметные и предметные результаты освоения программы</w:t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ФГОС ООО и СОО устанавливает требования к результатам освоения обучающимися программ общего и среднего общего образования: личностны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е, метапредметные и предметные.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структуре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личностных результатов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освоения программы по олимпиадной зоологии выделены следующие составляющие: осознание обучающимися российской гражданской  готовности к саморазвитию, самостоятельности и самоопределению,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наличие мотивации к обучению, целенаправленное развитие внутренних убеждений личности на основе ключевых ценностей и исторических традиций развития зоологических знаний, готовность и способность обучающихся руководствоваться в своей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ценностносмысловыми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установками, присущими системе биологического образования, наличие правосознания экологическ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ой культуры.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освоения программы по олимпиадной зоологии достигаются в единстве учебной и воспитательной деятельности в соответствии с традиционными российскими социокультурными, историческими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духовнонравственными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ценностями, принятыми в обществе правилами и нормами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взаимног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уважения, бережного отношения к культурному наследию Российской Федерации, природе и окружающей среде.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 результаты освоения программы «Олимпиадная зоология» должны отражать готовность и способность 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ции основных направлений воспитательной деятельности, в том числе в части: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гражданского воспитания: сформированность гражданской позиции обучающегося как активного и ответственного члена российского общества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уважение закона и правопорядка; готовность к совместной творческой деятельности при создании учебных проектов, решении учебных и познавательных задач,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способность определять собственную позицию по отношению к явлениям современной жизни и объяснять её; умение учитывать в своих действиях необходимость конструктивного взаимодействия людей с разными убеждениями, культурными ценностями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социальным положением; 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туру, прошлое и настоящее многонационального народа России; ценностное отношение к природному наследию и памятникам природы, достижениям России в науке, технологиях, труде; способность оценивать вклад российских учёных в становление и 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звитие зоологии, понимания значения зоологии в познании законов природы, в жизни человека и современного общества; идейная убеждённость, готовность к служению Отечеству, ответственность за его судьбу;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3) духовно-нравственного воспитания: осознание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духовных ценностей российского народа; сформированность этического поведения; способность оценивать ситуацию и принимать осознанные решения, ориентируясь на законодательные нормы и ценности; осознание личного вклада в построе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ние устойчивого будущего;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4) эстетического воспитания: эстетическое отношение к миру, включая эсте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тику  научного и технического творчества; понимание эмоционального воздействия живой природы и её ценности; стремление проявлять качества творческой личности;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5)  формирования культуры здоровья: понимание и реализация здорового и безопасного образа жизни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понимание ценности правил индивидуального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коллективного безопасного поведения в ситуациях, угрожающих здоровью и жизни людей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6) трудового воспитания: готовность к труду,  трудолюбие; готовность к активной деятельности , способн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 к образованию и самообразованию на протяжении всей жизни;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7) экологического воспитания: экологически целесообразное отношение к природе как источнику жизни на Земле, основе её существования; повышение уровня экологической культуры: приобретение опыта пла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использовать приобретаемые при изучении биологии знания и умения при решении проблем, связанны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 активное неприятие действий, приносящих вред окружающей природной среде, умение прогнозиро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вать неблагоприятные экологические последствия предпринимаемых действий и предотвращать их; 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оммуникативной и социальной практике, готовности к участию в практической деятельности экологической направленности;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8) ценности научного познания: сформированность мировоззрения, соответствующего современному уровню развития науки и общественной практики,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; совершенствование языковой и читательской культуры как средства взаимодействия между людьми и познания мира;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понимание специфики зоологии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ономерностей и решении проблем сохранения природного равновесия; убеждённость в значимости зоологии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 заинтересованность в получении зоологических знаний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 понимание сущности методов познания, используемых в естественных науках, способности использов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 способность самостоятельно испо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льзовать зоологические знания для решения проблем в реальных жизненных ситуациях; осознание ценности научной деятельности, готовность осуществлять проектную и исследовательскую деятельность индивидуально и в группе; готовность и способность к непрерывному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образованию и самообразованию, к активному получению новых знаний по зоологии в соответствии с жизненными потребностями.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Метапредметные образовательные результаты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включающие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Ученики научатся 1) сотрудничеству: а) работе в группе,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взаимодействовать с другими в процессе работы,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обсуждать вопросы,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совместно принимать решения,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быть готовым сотрудничать для достижения общей цели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; б)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Уважению иных точек зрения; в)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умению договариваться: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интегрировать собственные знания и умения с потенциалом членов группы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2) мышлению: а) критическому мышлению, анализу и оценке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Выявлять важные аспекты информации,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прослеживать глубинную сущность проблемы,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отличать факты от интерпретаций и оценочных суждений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причинно-следственные связи, основные закономерности и тенденции дальнейшего развития идей, событий,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достоверность, надежность и убедительность доводов), б) постановке вопросов и решению проблем, в) синтезу и решению проблем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и сопоставлять данные, 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внутренние связи, выстраивать их в систему с учетом иерархических связей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использовать доступные средства для поиска лучшего возможного 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); б) креативному мышлению: а)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Генерировать идеи самостоятельно и в команде, как собственный творческий замысел и в процессе мозгового штурма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разрабатывать план действий для поиска ответа на вопрос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в) использованию знаний и умений в ра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зных контекстах.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3) Навыкам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: а)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Понимать, как выражается основная и второстепенная информация в текстах различных функционально-смысловых типов речи и функциональных разновидностей языка, и формулировать тему, идею, проблему этих текстов, 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Учитывать многообразие контекстов при интерпретации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Сортировать и обрабатывать полученную 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г)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Логично, последовательно (подробно, кратко, выборочно, используя вербальные и невербальные средства, визуальный ряд) и максимально полно передавать различного рода информацию, как в привычной, так и в незнакомой ситуации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Самоорганизация: а) эффективному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управлению временем и задачами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Организованно и логично вести тетради, собирать папки с информацией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планы для подготовки к олимпиадам,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ставить серьезные и реалистичные цели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разрабатывать стратегии и предпринимать действия для достижения личных и учебных целей.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г) управлять вниманимем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тренировать способность сосредотачиваться на задаче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д) самомотивации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неудачи и их причины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демонстрировать последовательность и настойчивост)ь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е) умения рефлексии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дентифицировать сильные и слабые стороны личной стратегии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пытаться применить новые умения и оценивать их эффективность.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highlight w:val="none"/>
        </w:rPr>
        <w:t xml:space="preserve">5)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Исследование: а)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поиск, интерпретация и оценка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Корректное использование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в)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абота со средствами массовой коммуникации для использования информации и генерирования идей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г)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ассмотрение различных точек зрения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находить различные точки зрения в разнообразных источниках информации и медиа-среде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,,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бъяснять, чем вызвана и на чем основана та или иная точка зрения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Предметные результаты: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принципы классификации животных, вид как основную систематическую категорию, основные систематические группы животных (стрекающие, кольчатые черви, моллюски, плоские черви, членистоногие, круглые черви, хордовые);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приводить примеры вклада российских (в том числе А.О. Ковалевский, К.И. Скрябин) и зарубежных (в том числе А. Левенгук, Ж. Кювье, Э. Геккель) учёных в развитие наук о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биологические термины и понятия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общие признаки животных , уровни организации животного  организма;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животные ткани и органы животных между собой;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системы органов между собой и определять закономерности строения систем органов в зависимости от выполняемой ими функции;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описывать различные типы размножения животных: гидростатическую локомоцию, локомоцию при помощи гидроскелета, локомоцию при помощи рычажных конечностей, типы жизненных циклов, прямое и непрямое развитие у насекомых;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выявлять причинно-следственные связи между строением, жизнедеятельностью и средой обитания животных изучаемых систематических групп;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представителей отдельных систематических групп животных  и делать выводы на основе сравнения;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классифицировать животных на основании особенностей строения и индивидуального развития;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выявлять черты приспособленности животных к среде обитания, значение экологических факторов для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выявлять взаимосвязи животных и грибов в природных сообществах, цепи питания;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взаимосвязи между типом полости тела, типом кровеносной и выделительной системы;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взаимосвязи животных с растениями, грибами, лишайниками и бактериями в природных сообществах;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взаимосвязи между строением животного и средой его обитания;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животных природных зон Земли, основные закономерности распространения животных  по планете;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роль животных в природных сообществах;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понимать причины и знать меры охраны животного мира Земли;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понимать функции органов и систем органов животного в контексте адаптации к окружающей среде;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демонстрировать на конкретных примерах связь знаний по биологии со знаниями по математике, физике, химии, географии, технологии, предметам гуманитарного циклов, различными видами искусства;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методы зоологии: проводить наблю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дения за животными, описывать животных, их органы и системы органов;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владеть приёмами работы с информацией: формулировать основания для извлечения и обобщения информации из нескольких источников;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rtl w:val="0"/>
          <w:lang w:val="ru-RU"/>
        </w:rPr>
        <w:t xml:space="preserve">2. Содержание программы</w:t>
      </w:r>
      <w:r>
        <w:rPr>
          <w:rFonts w:ascii="Times New Roman" w:hAnsi="Times New Roman" w:cs="Times New Roman"/>
          <w:b/>
          <w:bCs/>
          <w:lang w:val="ru-RU"/>
          <w14:ligatures w14:val="none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rtl w:val="0"/>
          <w:lang w:val="ru-RU"/>
        </w:rPr>
      </w:r>
      <w:r>
        <w:rPr>
          <w:rFonts w:ascii="Times New Roman" w:hAnsi="Times New Roman" w:cs="Times New Roman"/>
          <w:b/>
          <w:bCs/>
          <w:lang w:val="ru-RU"/>
          <w14:ligatures w14:val="none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bCs/>
          <w:lang w:val="ru-RU"/>
        </w:rPr>
        <w:t xml:space="preserve">дополнительной общеразвивающей образовательной программы</w:t>
      </w:r>
      <w:r>
        <w:rPr>
          <w:rFonts w:ascii="Times New Roman" w:hAnsi="Times New Roman" w:cs="Times New Roman"/>
          <w:b/>
          <w:bCs/>
          <w:lang w:val="ru-RU"/>
        </w:rPr>
        <w:t xml:space="preserve"> (60 часов)</w:t>
      </w:r>
      <w:r>
        <w:rPr>
          <w:rFonts w:ascii="Times New Roman" w:hAnsi="Times New Roman" w:cs="Times New Roman"/>
          <w:b/>
          <w:bCs/>
          <w:lang w:val="ru-RU"/>
          <w14:ligatures w14:val="none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</w:rPr>
      </w:r>
    </w:p>
    <w:tbl>
      <w:tblPr>
        <w:tblStyle w:val="682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892"/>
        <w:gridCol w:w="1871"/>
        <w:gridCol w:w="1871"/>
        <w:gridCol w:w="1871"/>
      </w:tblGrid>
      <w:tr>
        <w:trPr/>
        <w:tc>
          <w:tcPr>
            <w:tcW w:w="850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92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разделов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 часов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Контрольные работы (ч)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работы (ч)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850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92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беспозвоночных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850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92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позвоночных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850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92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Эволюция и экология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1" w:type="dxa"/>
            <w:noWrap w:val="false"/>
            <w:textDirection w:val="lrTb"/>
          </w:tcPr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76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Содержание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программы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7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709" w:righ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Разнообразие беспозвоночных животных (30 часов)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Одноклеточные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животные и их особенности.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Уникальность одноклеточных. Особенности питания, дыхания, выделения. Систематика одноклеточных животных. Трудности в систематике. Тип Саркомастигофоры. Особенности внешнего и внутреннего строения. Тип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Споровики. Особенности внешнего и внутреннего строения, жизненный цикл.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Тип Инфузории. Особенности внешнего и внутреннего строения, жизненный цикл инфузорий (конъюгация, микронуклеус, макронуклеус).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Двухслойные и трёхслойные животные и их особенности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Двухслойные животные. Тип Стрекающие, или Кишечнополостные. Особенности клеточной организации. Эпидермис и гастродермис. Стрекательные клетки. Жизненный цикл стрекающих. Формирование медузы. Жизненный цикл сцифоидных и гидроидных медуз. Кораллы.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Трёхслойные животные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полости тела. Особенности и функции вторичной полости тела. Органы выделения: протонефридии и метанефридии. Общий план строения трёхслойного животного. Особенности организации трёхслойных животных. Билатеральная (двусторонняя) симметрия. Пер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вичноротые животные. Трохофорные животные. Линяющие животные. Вторичноротые животные.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 Плоские черви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собенности организации плоских червей на примере молочной планарии. Строение покровов и кожно-мускульного мешка. Паренхима. Строение пищеварительной, выделительной и нервной систем. Приспособление плоских червей к паразитизму. Сосальщики. Жизненный цикл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печёночного сосальщика. Ленточные черви. Жизненный цикл широкого лентеца и бычьего (свиного) цепня. Другие представители паразитических плоских червей. Профилактика заболеваний, вызываемых плоскими червями.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 Круглые черви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организации круглых червей. Строение круглых червей на примере человеческой аскариды. Покровы и кожно-мускульный мешок нематод. Линька. Строение и функционирование систем органов нематод. Жизненный цикл человеческой аскариды.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 Кольчатые черви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организации кольчатых червей на примере дождевого червя. Строение покровов и кожно-мускульного мешка. Организация полости тела. Строение пищеварительной, кровеносной, выделительной и нервной систем. Размножение кольчатых червей. Разнообразие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кольчатых червей.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 Моллюски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организации моллюсков. Строение тела моллюсков. Редукция целомической полости: причины и последствия. Формирование мантийной полости и раковины. Строение и функционирование систем органов моллюсков. Разнообразие моллюсков. Двустворчатые моллю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ски. Брюхоногие моллюски. Головоногие моллюски.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 Членистоногие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собенности организации членистоногих. План строения членистоногого животного. Редукция вторичной полости тела: причины и последствия. Разделение тела на отделы. Конечности членистоногих. Строение и функционирование систем органов членистоногих. Органы 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увств членистоногих. Основные группы членистоногих.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Класс Ракообразные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Строение и морфология ракообразных на примере речного рака. Разнообразие ракообразных.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Класс Паукообразные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Строение и морфология паукообразных на примере паука-крестовика. Разнообразие паукообразных.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Класс Насекомые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троение и внешняя морфология насекомых. Конечности и ротовые аппараты насекомых. Жизненный цикл насекомых. Насекомые с неполным превращением. Насекомые с полным превращением. Куколка. Основные отряды насекомых с неполным превращением: Прямокрылые, Полуж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есткокрылые, Вши и Пухоеды. Отряды насекомых с полным превращением: Жесткокрылые, Перепончатокрылые, Двукрылые, Чешуекрылые, Блохи.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2. 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азнобразие Позвоночных животных (30 часов)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Тип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ордовые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организации хордовых животных. Признаки хордовых животных: глотка с жаберными щелями, хорда, нервная трубка, эндостиль, постнатальный хвост. Полость тела хордовых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Подтип Головохордовые. Строение и жизнедеятельность ланцетника.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Общий обзор строения и развития позвоночных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скелета. Кости и хрящи. Отделы тела позвоночных животных. Висцеральный и туловищный отделы. Основные группы позвоночных животных. Бесчелюстные и челюстноротые. Жаберные дуги, формирование челюстей.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строения систем органов позвоночного животного. Полость тела. Пищеварительная система. Кровеносная система. Дыхательная система. Метанефридиальная выделительная система (почки). Нервная трубка. Отделы нервной системы.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Надкласс Рыбы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строения и организации рыб на примере речного окуня. Чешуя рыб. Скелет рыб. Строение пищеварительной, кровеносной и выделительной систем. Дыхание у рыб. Жабры рыб и жаберный аппарат. Нервная система рыб. Органы чувств рыб. Боковая линия. Хрящев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ые рыбы. Особенности строения и жизнедеятельности. Костные рыбы. Лучепёрые и лопастепёрые рыбы.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Выход позвоночных на сушу. Амфибии, или Земноводные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Предпосылки выхода позвоночных на сушу. Формирование рычажной конечности. Особенности строения и организации амфибий на примере травяной лягушки. Скелет амфибий, отделы позвоночника. Пищеварительная система у амфибий. Строение кровеносной системы и разделе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ние крови у амфибий (артериальный конус). Дыхание у амфибий, роль челюстного аппарата. Кожное дыхание. Формирование туловищных почек и их особенности. Нервная система. Органы чувств. Жизненный цикл амфибий. Головастик. Неотения у амфибий и регуляция метамо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рфоза. Основные группы амфибий.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Амниоты. Рептилии, или Пресмыкающиеся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Приспособления позвоночных животных к развитию на суше. Зародышевые оболочки и их функции. Особенности строения и организации рептилий на примере прыткой ящерицы. Особенности скелета и конечностей рептилий. Грудная клетка. Движение у рептилий. Пищеваритель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ная система. Кровеносная система. Круги кровообращения и разделение крови в желудочке сердца. Дыхание рептилий. Формирование тазовых почек и их особенности. Нервная система. Органы чувств. Размножение и развитие рептилий. Основные группы рептилий.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Птицы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строения и организации птиц на примере сизого голубя. Приспособления птиц к полёту. Перья. Развитие пера, структура перьев. Типы перьев. Особенности в строении скелета. Цевка, пряжка. Формирование киля. Особенности строения пищеварительной сист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емы. Строение кровеносной системы. Разделение крови в сердце. Круги кровообращения у птиц. Особенности дыхательной системы. Воздушные мешки и парабронхи. Механизм двойного дыхания. Строение нервной системы. Развитие мозжечка. Ориентация птиц. Органы чувств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Выделительная система. Развитие птиц. Строение яйца. Формирование яйцевых оболочек. Поведение птиц. Токование. Формирование гнёзд.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Млекопитающие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строения и организации млекопитающих на примере домовой мыши. Формирование шерсти. Строение волоса. Типы волос. Сальные и потовые железы. Скелет млекопитающих. Особенности строения скелета конечностей. Зубная система. Связь зубной системы с тип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 питания. Разнообразие зубных систем. Пищеварительная система млекопитающих. Особенности строения пищеварительной системы у растительноядных млекопитающих. Строение кровеносной системы. Круги кровообращения. Дыхательная система. Строение лёгких, альвеоля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рное дыхание. Диафрагма. Туловищные почки и нефроны млекопитающих. Особенности нервной системы млекопитающих. Органы чувств. Развитие млекопитающих. Формирование плаценты. Особенности плацентарного питания. Система млекопитающих. Первозвери. Сумчатые млеко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питающие. Плацентарные млекопитающие. Современная система млекопитающих.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Эволюция и экология животных (4 часа)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Эволюция беспозвоночных животных. Эволюция хордовых животных.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Среда обитания и экологическая ниша. Экологические факторы. Абиотические, биотические и антропогенные факторы. Основные экологические законы. Закон оптимума. Закон лимитирующего фактора. Закон экологической индивидуальности видов. Приспособления организмов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Водная среда обитания. Характеристика водной среды. Плотность и температура воды. Солёность водоёмов. Растворимость кислорода и углекислого газа в воде. Морские организмы. Планктон, нектон, бентос. Особенности строения планктонных организмов. Приспособлени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к жизни в толще воды. Особенности строения и биологии бентосных организмов. Пресноводные организмы. Проблемы осморегуляции. Приспособления организмов к жизни в морской и пресной воде. Вторичноводные организмы. Формирование плавников и плавательных перепо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нок.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Наземно-воздушная среда обитания. Характеристика наземно-воздушной среды обитания. Плотность и влажность среды. Выход животных на сушу. Примеры адаптаций к наземным условиям обитания. Формирование лёгких, мальпигиевых сосудов и кутикулы у членистоногих. Фо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рмирование конечностей. Особенности дыхания и водного баланса у наземных организмов. Адаптации к полёту у птиц, насекомых и рукокрылых. Правило Аллена. Правило Бергмана.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Почвенная среда обитания. Характеристика почвенной среды обитания. Особенности строения и адаптации почвенных организмов. Адаптации кольчатых червей, насекомых и позвоночных животных к почвенной среде обитания.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Организменная среда обитания. Характеристика организменной среды обитания. Приспособления организмов к паразитизму. Взаимоотношения паразит–хозяин. Паразиты и паразитоиды. Эктопаразиты и эндопаразиты. Паразитические плоские, круглые, кольчатые черви. Параз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итические членистоногие. Формирование присосок и крючьев. Формирование плотных покровов. Редукция сенсорных органов и других систем органов.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0"/>
          <w:lang w:val="ru-RU"/>
        </w:rPr>
        <w:t xml:space="preserve">3. Формы контроля и оценочные материалы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0"/>
          <w:lang w:val="ru-RU"/>
        </w:rPr>
        <w:t xml:space="preserve">Итоговое оценивание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rtl w:val="0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Способы определения результативности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Текущая результативность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оценивается в ходе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текущих заданий программы.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Промежуточный контроль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оценивается по результатам защит выполненных работ за полугодие.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Итоговый контроль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оценивается по результатам защит выполненных работ за год.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Организационно-педагогические условия реализации программы.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Особенности работы по программе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Занятия проводятся в групповой и индивидуальной форме.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и приемы организации учебно-воспитательного процесса: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Словесные: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объяснение, рассказ, диалог с лицеистами, обсуждение сложных вопросов.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Наглядные: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демонстрационные эксперименты, подтверждающие обсуждаемые свойства и закономерности, мультимедийные презентации, образцы решения задач различного уровня сложности.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практические работы, упражнения, решение задач повышенной сложности.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проблемного обучения: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поиск (самостоятельный поиск ответа на поставленные вопросы), исследование, самостоятельная разработка идеи.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стимулирования и мотивации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и поведения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одобрение, похвала, игровые эмоциональные ситуации, использование примера.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Перечень учебно-методического и материально-технического обеспечения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rtl w:val="0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Материально-техническое оснащение программы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Организационные условия, позволяющие реализовать содержание учебного курса, предполагают наличие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оборудованного кабинета биологии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занятий по программе учащиеся должны иметь тетрадь в клетку,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миллиметровку (если необходимо для задачи),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ручку, простой карандаш, линейку.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Литература и ресурсы сети интернет</w:t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Догель В.А. Зоология беспозвоночных. М.: Высш. Школа, 1981. 606 с.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Дзержинский Ф.Я, Васильев Б.Д, Малахов В.В.  Зоология позвоночных. М.: Академия, 2013. 465 с.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hyperlink r:id="rId11" w:tooltip="http://biomolecula.ru" w:history="1"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  <w:t xml:space="preserve">http://biomolecula.ru</w:t>
        </w:r>
        <w:r>
          <w:rPr>
            <w:rStyle w:val="808"/>
            <w:rFonts w:ascii="Times New Roman" w:hAnsi="Times New Roman" w:cs="Times New Roman"/>
            <w:b w:val="0"/>
            <w:bCs w:val="0"/>
            <w:highlight w:val="none"/>
          </w:rPr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hyperlink r:id="rId12" w:tooltip="http://elementy.ru" w:history="1"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  <w:t xml:space="preserve">http://elementy.ru</w:t>
        </w:r>
        <w:r>
          <w:rPr>
            <w:rStyle w:val="808"/>
            <w:rFonts w:ascii="Times New Roman" w:hAnsi="Times New Roman" w:cs="Times New Roman"/>
            <w:b w:val="0"/>
            <w:bCs w:val="0"/>
            <w:highlight w:val="none"/>
          </w:rPr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sdt>
        <w:sdtPr>
          <w15:appearance w15:val="boundingBox"/>
          <w:placeholder>
            <w:docPart w:val="DefaultPlaceholder_EQUATION"/>
          </w:placeholder>
          <w:temporary w:val="true"/>
          <w:equation/>
          <w:rPr>
            <w:rFonts w:hint="default" w:ascii="Times New Roman" w:hAnsi="Times New Roman" w:eastAsia="Times New Roman" w:cs="Times New Roman"/>
            <w:b w:val="0"/>
            <w:bCs w:val="0"/>
            <w:i/>
            <w:sz w:val="24"/>
            <w:highlight w:val="none"/>
          </w:rPr>
        </w:sdtPr>
        <w:sdtContent>
          <w:r>
            <w:rPr>
              <w:rFonts w:ascii="Times New Roman" w:hAnsi="Times New Roman" w:cs="Times New Roman"/>
              <w:b w:val="0"/>
              <w:bCs w:val="0"/>
              <w:sz w:val="24"/>
              <w:szCs w:val="24"/>
              <w:highlight w:val="none"/>
            </w:rPr>
            <w:t xml:space="preserve">http://studarium.ru</w:t>
          </w:r>
          <w:r>
            <w:rPr>
              <w:rFonts w:ascii="Times New Roman" w:hAnsi="Times New Roman" w:cs="Times New Roman"/>
              <w:b w:val="0"/>
              <w:bCs w:val="0"/>
              <w:highlight w:val="none"/>
            </w:rPr>
          </w:r>
        </w:sdtContent>
      </w:sdt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hyperlink r:id="rId13" w:tooltip="https://vos.olimpiada.ru/" w:history="1"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  <w:t xml:space="preserve">https://vos.olimpiada.ru/</w:t>
        </w:r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</w:r>
        <w:r>
          <w:rPr>
            <w:rStyle w:val="808"/>
            <w:rFonts w:ascii="Times New Roman" w:hAnsi="Times New Roman" w:cs="Times New Roman"/>
            <w:b w:val="0"/>
            <w:bCs w:val="0"/>
            <w:highlight w:val="none"/>
          </w:rPr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hyperlink r:id="rId14" w:tooltip="https://olymp.msu.ru/" w:history="1"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  <w:t xml:space="preserve">https://olymp.msu.ru/</w:t>
        </w:r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</w:r>
        <w:r>
          <w:rPr>
            <w:rStyle w:val="808"/>
            <w:rFonts w:ascii="Times New Roman" w:hAnsi="Times New Roman" w:cs="Times New Roman"/>
            <w:b w:val="0"/>
            <w:bCs w:val="0"/>
            <w:highlight w:val="none"/>
          </w:rPr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hyperlink r:id="rId15" w:tooltip="https://olympiada.spbu.ru/" w:history="1"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  <w:t xml:space="preserve">https://olympiada.spbu.ru/</w:t>
        </w:r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</w:r>
        <w:r>
          <w:rPr>
            <w:rStyle w:val="808"/>
            <w:rFonts w:ascii="Times New Roman" w:hAnsi="Times New Roman" w:cs="Times New Roman"/>
            <w:b w:val="0"/>
            <w:bCs w:val="0"/>
            <w:highlight w:val="none"/>
          </w:rPr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66"/>
        <w:numPr>
          <w:numId w:val="5"/>
          <w:ilvl w:val="0"/>
        </w:num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hyperlink r:id="rId16" w:tooltip="https://www.sechenov.ru/univers/structure/facultie/dovuz/olimpiady/" w:history="1"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  <w:t xml:space="preserve">https://www.sechenov.ru/univers/structure/facultie/dovuz/olimpiady/</w:t>
        </w:r>
        <w:r>
          <w:rPr>
            <w:rStyle w:val="808"/>
            <w:rFonts w:ascii="Times New Roman" w:hAnsi="Times New Roman" w:cs="Times New Roman"/>
            <w:b w:val="0"/>
            <w:bCs w:val="0"/>
            <w:sz w:val="24"/>
            <w:szCs w:val="24"/>
            <w:highlight w:val="none"/>
          </w:rPr>
        </w:r>
        <w:r>
          <w:rPr>
            <w:rStyle w:val="808"/>
            <w:rFonts w:ascii="Times New Roman" w:hAnsi="Times New Roman" w:cs="Times New Roman"/>
            <w:b w:val="0"/>
            <w:bCs w:val="0"/>
            <w:highlight w:val="none"/>
          </w:rPr>
        </w:r>
      </w:hyperlink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76" w:lineRule="auto"/>
        <w:ind w:left="0" w:righ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</w:p>
    <w:p>
      <w:pPr>
        <w:suppressLineNumbers w:val="0"/>
        <w:spacing w:before="0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6"/>
    <w:next w:val="826"/>
    <w:link w:val="64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7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6"/>
    <w:next w:val="826"/>
    <w:link w:val="65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7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6"/>
    <w:next w:val="826"/>
    <w:link w:val="65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basedOn w:val="827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6"/>
    <w:next w:val="826"/>
    <w:link w:val="65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basedOn w:val="827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6"/>
    <w:next w:val="826"/>
    <w:link w:val="65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basedOn w:val="827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6"/>
    <w:next w:val="826"/>
    <w:link w:val="65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basedOn w:val="827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6"/>
    <w:next w:val="826"/>
    <w:link w:val="66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7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6"/>
    <w:next w:val="826"/>
    <w:link w:val="66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7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6"/>
    <w:next w:val="826"/>
    <w:link w:val="66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7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826"/>
    <w:uiPriority w:val="34"/>
    <w:qFormat/>
    <w:pPr>
      <w:ind w:left="720"/>
      <w:contextualSpacing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paragraph" w:styleId="668">
    <w:name w:val="Title"/>
    <w:basedOn w:val="826"/>
    <w:next w:val="826"/>
    <w:link w:val="66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69">
    <w:name w:val="Title Char"/>
    <w:basedOn w:val="827"/>
    <w:link w:val="668"/>
    <w:uiPriority w:val="10"/>
    <w:rPr>
      <w:sz w:val="48"/>
      <w:szCs w:val="48"/>
    </w:rPr>
  </w:style>
  <w:style w:type="paragraph" w:styleId="670">
    <w:name w:val="Subtitle"/>
    <w:basedOn w:val="826"/>
    <w:next w:val="826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basedOn w:val="827"/>
    <w:link w:val="670"/>
    <w:uiPriority w:val="11"/>
    <w:rPr>
      <w:sz w:val="24"/>
      <w:szCs w:val="24"/>
    </w:rPr>
  </w:style>
  <w:style w:type="paragraph" w:styleId="672">
    <w:name w:val="Quote"/>
    <w:basedOn w:val="826"/>
    <w:next w:val="826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6"/>
    <w:next w:val="826"/>
    <w:link w:val="6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6"/>
    <w:link w:val="67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7">
    <w:name w:val="Header Char"/>
    <w:basedOn w:val="827"/>
    <w:link w:val="676"/>
    <w:uiPriority w:val="99"/>
  </w:style>
  <w:style w:type="paragraph" w:styleId="678">
    <w:name w:val="Footer"/>
    <w:basedOn w:val="826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9">
    <w:name w:val="Footer Char"/>
    <w:basedOn w:val="827"/>
    <w:link w:val="678"/>
    <w:uiPriority w:val="99"/>
  </w:style>
  <w:style w:type="paragraph" w:styleId="680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18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19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0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1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2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23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4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2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3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4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5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2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6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9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3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7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7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spacing w:after="57"/>
      <w:ind w:left="0" w:right="0" w:firstLine="0"/>
    </w:pPr>
  </w:style>
  <w:style w:type="paragraph" w:styleId="816">
    <w:name w:val="toc 2"/>
    <w:basedOn w:val="826"/>
    <w:next w:val="826"/>
    <w:uiPriority w:val="39"/>
    <w:unhideWhenUsed/>
    <w:pPr>
      <w:spacing w:after="57"/>
      <w:ind w:left="283" w:right="0" w:firstLine="0"/>
    </w:pPr>
  </w:style>
  <w:style w:type="paragraph" w:styleId="817">
    <w:name w:val="toc 3"/>
    <w:basedOn w:val="826"/>
    <w:next w:val="826"/>
    <w:uiPriority w:val="39"/>
    <w:unhideWhenUsed/>
    <w:pPr>
      <w:spacing w:after="57"/>
      <w:ind w:left="567" w:right="0" w:firstLine="0"/>
    </w:pPr>
  </w:style>
  <w:style w:type="paragraph" w:styleId="818">
    <w:name w:val="toc 4"/>
    <w:basedOn w:val="826"/>
    <w:next w:val="826"/>
    <w:uiPriority w:val="39"/>
    <w:unhideWhenUsed/>
    <w:pPr>
      <w:spacing w:after="57"/>
      <w:ind w:left="850" w:right="0" w:firstLine="0"/>
    </w:pPr>
  </w:style>
  <w:style w:type="paragraph" w:styleId="819">
    <w:name w:val="toc 5"/>
    <w:basedOn w:val="826"/>
    <w:next w:val="826"/>
    <w:uiPriority w:val="39"/>
    <w:unhideWhenUsed/>
    <w:pPr>
      <w:spacing w:after="57"/>
      <w:ind w:left="1134" w:right="0" w:firstLine="0"/>
    </w:pPr>
  </w:style>
  <w:style w:type="paragraph" w:styleId="820">
    <w:name w:val="toc 6"/>
    <w:basedOn w:val="826"/>
    <w:next w:val="826"/>
    <w:uiPriority w:val="39"/>
    <w:unhideWhenUsed/>
    <w:pPr>
      <w:spacing w:after="57"/>
      <w:ind w:left="1417" w:right="0" w:firstLine="0"/>
    </w:pPr>
  </w:style>
  <w:style w:type="paragraph" w:styleId="821">
    <w:name w:val="toc 7"/>
    <w:basedOn w:val="826"/>
    <w:next w:val="826"/>
    <w:uiPriority w:val="39"/>
    <w:unhideWhenUsed/>
    <w:pPr>
      <w:spacing w:after="57"/>
      <w:ind w:left="1701" w:right="0" w:firstLine="0"/>
    </w:pPr>
  </w:style>
  <w:style w:type="paragraph" w:styleId="822">
    <w:name w:val="toc 8"/>
    <w:basedOn w:val="826"/>
    <w:next w:val="826"/>
    <w:uiPriority w:val="39"/>
    <w:unhideWhenUsed/>
    <w:pPr>
      <w:spacing w:after="57"/>
      <w:ind w:left="1984" w:right="0" w:firstLine="0"/>
    </w:pPr>
  </w:style>
  <w:style w:type="paragraph" w:styleId="823">
    <w:name w:val="toc 9"/>
    <w:basedOn w:val="826"/>
    <w:next w:val="826"/>
    <w:uiPriority w:val="39"/>
    <w:unhideWhenUsed/>
    <w:pPr>
      <w:spacing w:after="57"/>
      <w:ind w:left="2268" w:right="0" w:firstLine="0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spacing w:after="0" w:line="240" w:lineRule="auto"/>
    </w:pPr>
    <w:rPr>
      <w:rFonts w:ascii="Cambria" w:hAnsi="Cambria" w:eastAsia="Cambria" w:cs="Cambria"/>
      <w:sz w:val="24"/>
      <w:szCs w:val="24"/>
      <w:lang w:val="en-US" w:eastAsia="ru-RU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Relationship Id="rId11" Type="http://schemas.openxmlformats.org/officeDocument/2006/relationships/hyperlink" Target="http://biomolecula.ru" TargetMode="External"/><Relationship Id="rId12" Type="http://schemas.openxmlformats.org/officeDocument/2006/relationships/hyperlink" Target="http://elementy.ru" TargetMode="External"/><Relationship Id="rId13" Type="http://schemas.openxmlformats.org/officeDocument/2006/relationships/hyperlink" Target="https://vos.olimpiada.ru/" TargetMode="External"/><Relationship Id="rId14" Type="http://schemas.openxmlformats.org/officeDocument/2006/relationships/hyperlink" Target="https://olymp.msu.ru/" TargetMode="External"/><Relationship Id="rId15" Type="http://schemas.openxmlformats.org/officeDocument/2006/relationships/hyperlink" Target="https://olympiada.spbu.ru/" TargetMode="External"/><Relationship Id="rId16" Type="http://schemas.openxmlformats.org/officeDocument/2006/relationships/hyperlink" Target="https://www.sechenov.ru/univers/structure/facultie/dovuz/olimpiad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EQUATION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Type equation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8" w:default="1">
    <w:name w:val="Normal"/>
    <w:qFormat/>
  </w:style>
  <w:style w:type="character" w:styleId="1279" w:default="1">
    <w:name w:val="Default Paragraph Font"/>
    <w:uiPriority w:val="1"/>
    <w:semiHidden/>
    <w:unhideWhenUsed/>
  </w:style>
  <w:style w:type="numbering" w:styleId="1280" w:default="1">
    <w:name w:val="No List"/>
    <w:uiPriority w:val="99"/>
    <w:semiHidden/>
    <w:unhideWhenUsed/>
  </w:style>
  <w:style w:type="paragraph" w:styleId="1281">
    <w:name w:val="Heading 1"/>
    <w:basedOn w:val="1278"/>
    <w:next w:val="1278"/>
    <w:link w:val="128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282">
    <w:name w:val="Heading 1 Char"/>
    <w:basedOn w:val="1279"/>
    <w:link w:val="1281"/>
    <w:uiPriority w:val="9"/>
    <w:rPr>
      <w:rFonts w:ascii="Arial" w:hAnsi="Arial" w:eastAsia="Arial" w:cs="Arial"/>
      <w:sz w:val="40"/>
      <w:szCs w:val="40"/>
    </w:rPr>
  </w:style>
  <w:style w:type="paragraph" w:styleId="1283">
    <w:name w:val="Heading 2"/>
    <w:basedOn w:val="1278"/>
    <w:next w:val="1278"/>
    <w:link w:val="128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284">
    <w:name w:val="Heading 2 Char"/>
    <w:basedOn w:val="1279"/>
    <w:link w:val="1283"/>
    <w:uiPriority w:val="9"/>
    <w:rPr>
      <w:rFonts w:ascii="Arial" w:hAnsi="Arial" w:eastAsia="Arial" w:cs="Arial"/>
      <w:sz w:val="34"/>
    </w:rPr>
  </w:style>
  <w:style w:type="paragraph" w:styleId="1285">
    <w:name w:val="Heading 3"/>
    <w:basedOn w:val="1278"/>
    <w:next w:val="1278"/>
    <w:link w:val="128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286">
    <w:name w:val="Heading 3 Char"/>
    <w:basedOn w:val="1279"/>
    <w:link w:val="1285"/>
    <w:uiPriority w:val="9"/>
    <w:rPr>
      <w:rFonts w:ascii="Arial" w:hAnsi="Arial" w:eastAsia="Arial" w:cs="Arial"/>
      <w:sz w:val="30"/>
      <w:szCs w:val="30"/>
    </w:rPr>
  </w:style>
  <w:style w:type="paragraph" w:styleId="1287">
    <w:name w:val="Heading 4"/>
    <w:basedOn w:val="1278"/>
    <w:next w:val="1278"/>
    <w:link w:val="128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8">
    <w:name w:val="Heading 4 Char"/>
    <w:basedOn w:val="1279"/>
    <w:link w:val="1287"/>
    <w:uiPriority w:val="9"/>
    <w:rPr>
      <w:rFonts w:ascii="Arial" w:hAnsi="Arial" w:eastAsia="Arial" w:cs="Arial"/>
      <w:b/>
      <w:bCs/>
      <w:sz w:val="26"/>
      <w:szCs w:val="26"/>
    </w:rPr>
  </w:style>
  <w:style w:type="paragraph" w:styleId="1289">
    <w:name w:val="Heading 5"/>
    <w:basedOn w:val="1278"/>
    <w:next w:val="1278"/>
    <w:link w:val="129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90">
    <w:name w:val="Heading 5 Char"/>
    <w:basedOn w:val="1279"/>
    <w:link w:val="1289"/>
    <w:uiPriority w:val="9"/>
    <w:rPr>
      <w:rFonts w:ascii="Arial" w:hAnsi="Arial" w:eastAsia="Arial" w:cs="Arial"/>
      <w:b/>
      <w:bCs/>
      <w:sz w:val="24"/>
      <w:szCs w:val="24"/>
    </w:rPr>
  </w:style>
  <w:style w:type="paragraph" w:styleId="1291">
    <w:name w:val="Heading 6"/>
    <w:basedOn w:val="1278"/>
    <w:next w:val="1278"/>
    <w:link w:val="129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2">
    <w:name w:val="Heading 6 Char"/>
    <w:basedOn w:val="1279"/>
    <w:link w:val="1291"/>
    <w:uiPriority w:val="9"/>
    <w:rPr>
      <w:rFonts w:ascii="Arial" w:hAnsi="Arial" w:eastAsia="Arial" w:cs="Arial"/>
      <w:b/>
      <w:bCs/>
      <w:sz w:val="22"/>
      <w:szCs w:val="22"/>
    </w:rPr>
  </w:style>
  <w:style w:type="paragraph" w:styleId="1293">
    <w:name w:val="Heading 7"/>
    <w:basedOn w:val="1278"/>
    <w:next w:val="1278"/>
    <w:link w:val="12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4">
    <w:name w:val="Heading 7 Char"/>
    <w:basedOn w:val="1279"/>
    <w:link w:val="12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295">
    <w:name w:val="Heading 8"/>
    <w:basedOn w:val="1278"/>
    <w:next w:val="1278"/>
    <w:link w:val="129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6">
    <w:name w:val="Heading 8 Char"/>
    <w:basedOn w:val="1279"/>
    <w:link w:val="1295"/>
    <w:uiPriority w:val="9"/>
    <w:rPr>
      <w:rFonts w:ascii="Arial" w:hAnsi="Arial" w:eastAsia="Arial" w:cs="Arial"/>
      <w:i/>
      <w:iCs/>
      <w:sz w:val="22"/>
      <w:szCs w:val="22"/>
    </w:rPr>
  </w:style>
  <w:style w:type="paragraph" w:styleId="1297">
    <w:name w:val="Heading 9"/>
    <w:basedOn w:val="1278"/>
    <w:next w:val="1278"/>
    <w:link w:val="129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8">
    <w:name w:val="Heading 9 Char"/>
    <w:basedOn w:val="1279"/>
    <w:link w:val="1297"/>
    <w:uiPriority w:val="9"/>
    <w:rPr>
      <w:rFonts w:ascii="Arial" w:hAnsi="Arial" w:eastAsia="Arial" w:cs="Arial"/>
      <w:i/>
      <w:iCs/>
      <w:sz w:val="21"/>
      <w:szCs w:val="21"/>
    </w:rPr>
  </w:style>
  <w:style w:type="paragraph" w:styleId="1299">
    <w:name w:val="List Paragraph"/>
    <w:basedOn w:val="1278"/>
    <w:uiPriority w:val="34"/>
    <w:qFormat/>
    <w:pPr>
      <w:ind w:left="720"/>
      <w:contextualSpacing/>
    </w:pPr>
  </w:style>
  <w:style w:type="table" w:styleId="13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01">
    <w:name w:val="No Spacing"/>
    <w:uiPriority w:val="1"/>
    <w:qFormat/>
    <w:pPr>
      <w:spacing w:before="0" w:after="0" w:line="240" w:lineRule="auto"/>
    </w:pPr>
  </w:style>
  <w:style w:type="paragraph" w:styleId="1302">
    <w:name w:val="Title"/>
    <w:basedOn w:val="1278"/>
    <w:next w:val="1278"/>
    <w:link w:val="130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303">
    <w:name w:val="Title Char"/>
    <w:basedOn w:val="1279"/>
    <w:link w:val="1302"/>
    <w:uiPriority w:val="10"/>
    <w:rPr>
      <w:sz w:val="48"/>
      <w:szCs w:val="48"/>
    </w:rPr>
  </w:style>
  <w:style w:type="paragraph" w:styleId="1304">
    <w:name w:val="Subtitle"/>
    <w:basedOn w:val="1278"/>
    <w:next w:val="1278"/>
    <w:link w:val="1305"/>
    <w:uiPriority w:val="11"/>
    <w:qFormat/>
    <w:pPr>
      <w:spacing w:before="200" w:after="200"/>
    </w:pPr>
    <w:rPr>
      <w:sz w:val="24"/>
      <w:szCs w:val="24"/>
    </w:rPr>
  </w:style>
  <w:style w:type="character" w:styleId="1305">
    <w:name w:val="Subtitle Char"/>
    <w:basedOn w:val="1279"/>
    <w:link w:val="1304"/>
    <w:uiPriority w:val="11"/>
    <w:rPr>
      <w:sz w:val="24"/>
      <w:szCs w:val="24"/>
    </w:rPr>
  </w:style>
  <w:style w:type="paragraph" w:styleId="1306">
    <w:name w:val="Quote"/>
    <w:basedOn w:val="1278"/>
    <w:next w:val="1278"/>
    <w:link w:val="1307"/>
    <w:uiPriority w:val="29"/>
    <w:qFormat/>
    <w:pPr>
      <w:ind w:left="720" w:right="720"/>
    </w:pPr>
    <w:rPr>
      <w:i/>
    </w:rPr>
  </w:style>
  <w:style w:type="character" w:styleId="1307">
    <w:name w:val="Quote Char"/>
    <w:link w:val="1306"/>
    <w:uiPriority w:val="29"/>
    <w:rPr>
      <w:i/>
    </w:rPr>
  </w:style>
  <w:style w:type="paragraph" w:styleId="1308">
    <w:name w:val="Intense Quote"/>
    <w:basedOn w:val="1278"/>
    <w:next w:val="1278"/>
    <w:link w:val="13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309">
    <w:name w:val="Intense Quote Char"/>
    <w:link w:val="1308"/>
    <w:uiPriority w:val="30"/>
    <w:rPr>
      <w:i/>
    </w:rPr>
  </w:style>
  <w:style w:type="paragraph" w:styleId="1310">
    <w:name w:val="Header"/>
    <w:basedOn w:val="1278"/>
    <w:link w:val="131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311">
    <w:name w:val="Header Char"/>
    <w:basedOn w:val="1279"/>
    <w:link w:val="1310"/>
    <w:uiPriority w:val="99"/>
  </w:style>
  <w:style w:type="paragraph" w:styleId="1312">
    <w:name w:val="Footer"/>
    <w:basedOn w:val="1278"/>
    <w:link w:val="131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313">
    <w:name w:val="Footer Char"/>
    <w:basedOn w:val="1279"/>
    <w:link w:val="1312"/>
    <w:uiPriority w:val="99"/>
  </w:style>
  <w:style w:type="paragraph" w:styleId="1314">
    <w:name w:val="Caption"/>
    <w:basedOn w:val="1278"/>
    <w:next w:val="12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15">
    <w:name w:val="Caption Char"/>
    <w:basedOn w:val="1314"/>
    <w:link w:val="1312"/>
    <w:uiPriority w:val="99"/>
  </w:style>
  <w:style w:type="table" w:styleId="1316">
    <w:name w:val="Table Grid"/>
    <w:basedOn w:val="13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17">
    <w:name w:val="Table Grid Light"/>
    <w:basedOn w:val="13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18">
    <w:name w:val="Plain Table 1"/>
    <w:basedOn w:val="13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19">
    <w:name w:val="Plain Table 2"/>
    <w:basedOn w:val="13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20">
    <w:name w:val="Plain Table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21">
    <w:name w:val="Plain Table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2">
    <w:name w:val="Plain Table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23">
    <w:name w:val="Grid Table 1 Light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4">
    <w:name w:val="Grid Table 1 Light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5">
    <w:name w:val="Grid Table 1 Light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6">
    <w:name w:val="Grid Table 1 Light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7">
    <w:name w:val="Grid Table 1 Light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8">
    <w:name w:val="Grid Table 1 Light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9">
    <w:name w:val="Grid Table 1 Light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0">
    <w:name w:val="Grid Table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1">
    <w:name w:val="Grid Table 2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2">
    <w:name w:val="Grid Table 2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3">
    <w:name w:val="Grid Table 2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4">
    <w:name w:val="Grid Table 2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5">
    <w:name w:val="Grid Table 2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6">
    <w:name w:val="Grid Table 2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7">
    <w:name w:val="Grid Table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8">
    <w:name w:val="Grid Table 3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39">
    <w:name w:val="Grid Table 3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40">
    <w:name w:val="Grid Table 3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41">
    <w:name w:val="Grid Table 3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42">
    <w:name w:val="Grid Table 3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43">
    <w:name w:val="Grid Table 3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344">
    <w:name w:val="Grid Table 4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45">
    <w:name w:val="Grid Table 4 - Accent 1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46">
    <w:name w:val="Grid Table 4 - Accent 2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47">
    <w:name w:val="Grid Table 4 - Accent 3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48">
    <w:name w:val="Grid Table 4 - Accent 4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49">
    <w:name w:val="Grid Table 4 - Accent 5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50">
    <w:name w:val="Grid Table 4 - Accent 6"/>
    <w:basedOn w:val="13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51">
    <w:name w:val="Grid Table 5 Dark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352">
    <w:name w:val="Grid Table 5 Dark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1353">
    <w:name w:val="Grid Table 5 Dark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1354">
    <w:name w:val="Grid Table 5 Dark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1355">
    <w:name w:val="Grid Table 5 Dark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1356">
    <w:name w:val="Grid Table 5 Dark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1357">
    <w:name w:val="Grid Table 5 Dark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1358">
    <w:name w:val="Grid Table 6 Colorful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59">
    <w:name w:val="Grid Table 6 Colorful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60">
    <w:name w:val="Grid Table 6 Colorful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61">
    <w:name w:val="Grid Table 6 Colorful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62">
    <w:name w:val="Grid Table 6 Colorful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63">
    <w:name w:val="Grid Table 6 Colorful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64">
    <w:name w:val="Grid Table 6 Colorful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65">
    <w:name w:val="Grid Table 7 Colorful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66">
    <w:name w:val="Grid Table 7 Colorful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67">
    <w:name w:val="Grid Table 7 Colorful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68">
    <w:name w:val="Grid Table 7 Colorful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69">
    <w:name w:val="Grid Table 7 Colorful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70">
    <w:name w:val="Grid Table 7 Colorful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71">
    <w:name w:val="Grid Table 7 Colorful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372">
    <w:name w:val="List Table 1 Light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3">
    <w:name w:val="List Table 1 Light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4">
    <w:name w:val="List Table 1 Light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5">
    <w:name w:val="List Table 1 Light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6">
    <w:name w:val="List Table 1 Light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7">
    <w:name w:val="List Table 1 Light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8">
    <w:name w:val="List Table 1 Light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9">
    <w:name w:val="List Table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380">
    <w:name w:val="List Table 2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381">
    <w:name w:val="List Table 2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382">
    <w:name w:val="List Table 2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383">
    <w:name w:val="List Table 2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384">
    <w:name w:val="List Table 2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385">
    <w:name w:val="List Table 2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386">
    <w:name w:val="List Table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7">
    <w:name w:val="List Table 3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8">
    <w:name w:val="List Table 3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89">
    <w:name w:val="List Table 3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0">
    <w:name w:val="List Table 3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1">
    <w:name w:val="List Table 3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2">
    <w:name w:val="List Table 3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3">
    <w:name w:val="List Table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4">
    <w:name w:val="List Table 4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>
    <w:name w:val="List Table 4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>
    <w:name w:val="List Table 4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7">
    <w:name w:val="List Table 4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>
    <w:name w:val="List Table 4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>
    <w:name w:val="List Table 4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>
    <w:name w:val="List Table 5 Dark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1">
    <w:name w:val="List Table 5 Dark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2">
    <w:name w:val="List Table 5 Dark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3">
    <w:name w:val="List Table 5 Dark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4">
    <w:name w:val="List Table 5 Dark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5">
    <w:name w:val="List Table 5 Dark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6">
    <w:name w:val="List Table 5 Dark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7">
    <w:name w:val="List Table 6 Colorful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8">
    <w:name w:val="List Table 6 Colorful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9">
    <w:name w:val="List Table 6 Colorful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0">
    <w:name w:val="List Table 6 Colorful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1">
    <w:name w:val="List Table 6 Colorful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12">
    <w:name w:val="List Table 6 Colorful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13">
    <w:name w:val="List Table 6 Colorful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14">
    <w:name w:val="List Table 7 Colorful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15">
    <w:name w:val="List Table 7 Colorful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16">
    <w:name w:val="List Table 7 Colorful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17">
    <w:name w:val="List Table 7 Colorful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18">
    <w:name w:val="List Table 7 Colorful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19">
    <w:name w:val="List Table 7 Colorful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420">
    <w:name w:val="List Table 7 Colorful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21">
    <w:name w:val="Lined - Accent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22">
    <w:name w:val="Lined - Accent 1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423">
    <w:name w:val="Lined - Accent 2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24">
    <w:name w:val="Lined - Accent 3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25">
    <w:name w:val="Lined - Accent 4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26">
    <w:name w:val="Lined - Accent 5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427">
    <w:name w:val="Lined - Accent 6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28">
    <w:name w:val="Bordered &amp; Lined - Accent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29">
    <w:name w:val="Bordered &amp; Lined - Accent 1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430">
    <w:name w:val="Bordered &amp; Lined - Accent 2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31">
    <w:name w:val="Bordered &amp; Lined - Accent 3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432">
    <w:name w:val="Bordered &amp; Lined - Accent 4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433">
    <w:name w:val="Bordered &amp; Lined - Accent 5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434">
    <w:name w:val="Bordered &amp; Lined - Accent 6"/>
    <w:basedOn w:val="13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435">
    <w:name w:val="Bordered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36">
    <w:name w:val="Bordered - Accent 1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37">
    <w:name w:val="Bordered - Accent 2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38">
    <w:name w:val="Bordered - Accent 3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39">
    <w:name w:val="Bordered - Accent 4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40">
    <w:name w:val="Bordered - Accent 5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41">
    <w:name w:val="Bordered - Accent 6"/>
    <w:basedOn w:val="13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42">
    <w:name w:val="Hyperlink"/>
    <w:uiPriority w:val="99"/>
    <w:unhideWhenUsed/>
    <w:rPr>
      <w:color w:val="0000ff" w:themeColor="hyperlink"/>
      <w:u w:val="single"/>
    </w:rPr>
  </w:style>
  <w:style w:type="paragraph" w:styleId="1443">
    <w:name w:val="footnote text"/>
    <w:basedOn w:val="1278"/>
    <w:link w:val="1444"/>
    <w:uiPriority w:val="99"/>
    <w:semiHidden/>
    <w:unhideWhenUsed/>
    <w:pPr>
      <w:spacing w:after="40" w:line="240" w:lineRule="auto"/>
    </w:pPr>
    <w:rPr>
      <w:sz w:val="18"/>
    </w:rPr>
  </w:style>
  <w:style w:type="character" w:styleId="1444">
    <w:name w:val="Footnote Text Char"/>
    <w:link w:val="1443"/>
    <w:uiPriority w:val="99"/>
    <w:rPr>
      <w:sz w:val="18"/>
    </w:rPr>
  </w:style>
  <w:style w:type="character" w:styleId="1445">
    <w:name w:val="footnote reference"/>
    <w:basedOn w:val="1279"/>
    <w:uiPriority w:val="99"/>
    <w:unhideWhenUsed/>
    <w:rPr>
      <w:vertAlign w:val="superscript"/>
    </w:rPr>
  </w:style>
  <w:style w:type="paragraph" w:styleId="1446">
    <w:name w:val="endnote text"/>
    <w:basedOn w:val="1278"/>
    <w:link w:val="1447"/>
    <w:uiPriority w:val="99"/>
    <w:semiHidden/>
    <w:unhideWhenUsed/>
    <w:pPr>
      <w:spacing w:after="0" w:line="240" w:lineRule="auto"/>
    </w:pPr>
    <w:rPr>
      <w:sz w:val="20"/>
    </w:rPr>
  </w:style>
  <w:style w:type="character" w:styleId="1447">
    <w:name w:val="Endnote Text Char"/>
    <w:link w:val="1446"/>
    <w:uiPriority w:val="99"/>
    <w:rPr>
      <w:sz w:val="20"/>
    </w:rPr>
  </w:style>
  <w:style w:type="character" w:styleId="1448">
    <w:name w:val="endnote reference"/>
    <w:basedOn w:val="1279"/>
    <w:uiPriority w:val="99"/>
    <w:semiHidden/>
    <w:unhideWhenUsed/>
    <w:rPr>
      <w:vertAlign w:val="superscript"/>
    </w:rPr>
  </w:style>
  <w:style w:type="paragraph" w:styleId="1449">
    <w:name w:val="toc 1"/>
    <w:basedOn w:val="1278"/>
    <w:next w:val="1278"/>
    <w:uiPriority w:val="39"/>
    <w:unhideWhenUsed/>
    <w:pPr>
      <w:spacing w:after="57"/>
      <w:ind w:left="0" w:right="0" w:firstLine="0"/>
    </w:pPr>
  </w:style>
  <w:style w:type="paragraph" w:styleId="1450">
    <w:name w:val="toc 2"/>
    <w:basedOn w:val="1278"/>
    <w:next w:val="1278"/>
    <w:uiPriority w:val="39"/>
    <w:unhideWhenUsed/>
    <w:pPr>
      <w:spacing w:after="57"/>
      <w:ind w:left="283" w:right="0" w:firstLine="0"/>
    </w:pPr>
  </w:style>
  <w:style w:type="paragraph" w:styleId="1451">
    <w:name w:val="toc 3"/>
    <w:basedOn w:val="1278"/>
    <w:next w:val="1278"/>
    <w:uiPriority w:val="39"/>
    <w:unhideWhenUsed/>
    <w:pPr>
      <w:spacing w:after="57"/>
      <w:ind w:left="567" w:right="0" w:firstLine="0"/>
    </w:pPr>
  </w:style>
  <w:style w:type="paragraph" w:styleId="1452">
    <w:name w:val="toc 4"/>
    <w:basedOn w:val="1278"/>
    <w:next w:val="1278"/>
    <w:uiPriority w:val="39"/>
    <w:unhideWhenUsed/>
    <w:pPr>
      <w:spacing w:after="57"/>
      <w:ind w:left="850" w:right="0" w:firstLine="0"/>
    </w:pPr>
  </w:style>
  <w:style w:type="paragraph" w:styleId="1453">
    <w:name w:val="toc 5"/>
    <w:basedOn w:val="1278"/>
    <w:next w:val="1278"/>
    <w:uiPriority w:val="39"/>
    <w:unhideWhenUsed/>
    <w:pPr>
      <w:spacing w:after="57"/>
      <w:ind w:left="1134" w:right="0" w:firstLine="0"/>
    </w:pPr>
  </w:style>
  <w:style w:type="paragraph" w:styleId="1454">
    <w:name w:val="toc 6"/>
    <w:basedOn w:val="1278"/>
    <w:next w:val="1278"/>
    <w:uiPriority w:val="39"/>
    <w:unhideWhenUsed/>
    <w:pPr>
      <w:spacing w:after="57"/>
      <w:ind w:left="1417" w:right="0" w:firstLine="0"/>
    </w:pPr>
  </w:style>
  <w:style w:type="paragraph" w:styleId="1455">
    <w:name w:val="toc 7"/>
    <w:basedOn w:val="1278"/>
    <w:next w:val="1278"/>
    <w:uiPriority w:val="39"/>
    <w:unhideWhenUsed/>
    <w:pPr>
      <w:spacing w:after="57"/>
      <w:ind w:left="1701" w:right="0" w:firstLine="0"/>
    </w:pPr>
  </w:style>
  <w:style w:type="paragraph" w:styleId="1456">
    <w:name w:val="toc 8"/>
    <w:basedOn w:val="1278"/>
    <w:next w:val="1278"/>
    <w:uiPriority w:val="39"/>
    <w:unhideWhenUsed/>
    <w:pPr>
      <w:spacing w:after="57"/>
      <w:ind w:left="1984" w:right="0" w:firstLine="0"/>
    </w:pPr>
  </w:style>
  <w:style w:type="paragraph" w:styleId="1457">
    <w:name w:val="toc 9"/>
    <w:basedOn w:val="1278"/>
    <w:next w:val="1278"/>
    <w:uiPriority w:val="39"/>
    <w:unhideWhenUsed/>
    <w:pPr>
      <w:spacing w:after="57"/>
      <w:ind w:left="2268" w:right="0" w:firstLine="0"/>
    </w:pPr>
  </w:style>
  <w:style w:type="paragraph" w:styleId="1458">
    <w:name w:val="TOC Heading"/>
    <w:uiPriority w:val="39"/>
    <w:unhideWhenUsed/>
  </w:style>
  <w:style w:type="paragraph" w:styleId="1459">
    <w:name w:val="table of figures"/>
    <w:basedOn w:val="1278"/>
    <w:next w:val="1278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Egorova</dc:creator>
  <cp:keywords/>
  <dc:description/>
  <cp:revision>6</cp:revision>
  <dcterms:created xsi:type="dcterms:W3CDTF">2023-09-11T21:33:00Z</dcterms:created>
  <dcterms:modified xsi:type="dcterms:W3CDTF">2025-10-29T20:18:15Z</dcterms:modified>
</cp:coreProperties>
</file>